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22" w:h="552" w:hRule="exact" w:wrap="none" w:vAnchor="page" w:hAnchor="page" w:x="1485" w:y="1415"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5"/>
        <w:keepNext w:val="0"/>
        <w:keepLines w:val="0"/>
        <w:framePr w:w="9422" w:h="365" w:hRule="exact" w:wrap="none" w:vAnchor="page" w:hAnchor="page" w:x="1485" w:y="25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  <w:bookmarkEnd w:id="0"/>
    </w:p>
    <w:p>
      <w:pPr>
        <w:framePr w:wrap="none" w:vAnchor="page" w:hAnchor="page" w:x="1504" w:y="3493"/>
        <w:widowControl w:val="0"/>
        <w:rPr>
          <w:sz w:val="2"/>
          <w:szCs w:val="2"/>
        </w:rPr>
      </w:pPr>
      <w:r>
        <w:drawing>
          <wp:inline>
            <wp:extent cx="1999615" cy="28638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99615" cy="286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9422" w:h="341" w:hRule="exact" w:wrap="none" w:vAnchor="page" w:hAnchor="page" w:x="1485" w:y="3805"/>
        <w:widowControl w:val="0"/>
        <w:shd w:val="clear" w:color="auto" w:fill="auto"/>
        <w:bidi w:val="0"/>
        <w:spacing w:before="0" w:after="0" w:line="240" w:lineRule="auto"/>
        <w:ind w:left="0" w:right="1000" w:firstLine="0"/>
        <w:jc w:val="righ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Экз. №</w:t>
      </w:r>
    </w:p>
    <w:p>
      <w:pPr>
        <w:pStyle w:val="Style8"/>
        <w:keepNext w:val="0"/>
        <w:keepLines w:val="0"/>
        <w:framePr w:w="9422" w:h="298" w:hRule="exact" w:wrap="none" w:vAnchor="page" w:hAnchor="page" w:x="1485" w:y="44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 Димитровград</w:t>
      </w:r>
    </w:p>
    <w:p>
      <w:pPr>
        <w:pStyle w:val="Style2"/>
        <w:keepNext w:val="0"/>
        <w:keepLines w:val="0"/>
        <w:framePr w:w="9422" w:h="2083" w:hRule="exact" w:wrap="none" w:vAnchor="page" w:hAnchor="page" w:x="1485" w:y="500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О внесении изменений в постановление администрации</w:t>
        <w:br/>
        <w:t>муниципального образования «Мелекесский район» Ульяновской</w:t>
        <w:br/>
        <w:t>области от 03.07.2018 № 545 «О порядке оповещения и</w:t>
        <w:br/>
        <w:t>информирования населения муниципального образования</w:t>
        <w:br/>
        <w:t>«Мелекесский район» об опасностях, возникающих при военных</w:t>
        <w:br/>
        <w:t>конфликтах или вследствие этих конфликтов, а также при</w:t>
        <w:br/>
        <w:t>чрезвычайных ситуациях природного и техногенного характера»</w:t>
      </w:r>
    </w:p>
    <w:p>
      <w:pPr>
        <w:pStyle w:val="Style2"/>
        <w:keepNext w:val="0"/>
        <w:keepLines w:val="0"/>
        <w:framePr w:w="9422" w:h="8069" w:hRule="exact" w:wrap="none" w:vAnchor="page" w:hAnchor="page" w:x="1485" w:y="736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приведения нормативного правового акта в соответствие с законодательством, руководствуясь совместным приказом МЧС России и Минцифры России от 31.07.2020 № 578/365 «Об утверждении Положения о системах оповещения населения» и протоколом заседания комиссии по предупреждению и ликвидации чрезвычайных ситуаций и обеспечению пожарной безопасности муниципального образования «Мелекесский район» Ульяновской области от 07.03.2023 №2 постановляет:</w:t>
      </w:r>
    </w:p>
    <w:p>
      <w:pPr>
        <w:pStyle w:val="Style2"/>
        <w:keepNext w:val="0"/>
        <w:keepLines w:val="0"/>
        <w:framePr w:w="9422" w:h="8069" w:hRule="exact" w:wrap="none" w:vAnchor="page" w:hAnchor="page" w:x="1485" w:y="7367"/>
        <w:widowControl w:val="0"/>
        <w:numPr>
          <w:ilvl w:val="0"/>
          <w:numId w:val="1"/>
        </w:numPr>
        <w:shd w:val="clear" w:color="auto" w:fill="auto"/>
        <w:tabs>
          <w:tab w:pos="102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постановление администрации муниципального образования «Мелекесский район» Ульяновской области от 03.07.2018 № 545 «О порядке оповещения и информирования населения муниципального образования «Мелекесский район»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характера», следующие изменения:</w:t>
      </w:r>
    </w:p>
    <w:p>
      <w:pPr>
        <w:pStyle w:val="Style2"/>
        <w:keepNext w:val="0"/>
        <w:keepLines w:val="0"/>
        <w:framePr w:w="9422" w:h="8069" w:hRule="exact" w:wrap="none" w:vAnchor="page" w:hAnchor="page" w:x="1485" w:y="7367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2 раздела 2 Положения после слов «на время передачи к сети связи общего пользования Российской Федерации» дополнить предложением следующего содержания: «В малочисленных населенных пунктах муниципального образования «Мелекесский район» Ульяновской области, а также в населенных пунктах, расположенных вне зон экстренного оповещения установить в качестве приоритетного ручной режим функционирования системы оповещения.».</w:t>
      </w:r>
    </w:p>
    <w:p>
      <w:pPr>
        <w:pStyle w:val="Style2"/>
        <w:keepNext w:val="0"/>
        <w:keepLines w:val="0"/>
        <w:framePr w:w="9422" w:h="8069" w:hRule="exact" w:wrap="none" w:vAnchor="page" w:hAnchor="page" w:x="1485" w:y="7367"/>
        <w:widowControl w:val="0"/>
        <w:numPr>
          <w:ilvl w:val="0"/>
          <w:numId w:val="1"/>
        </w:numPr>
        <w:shd w:val="clear" w:color="auto" w:fill="auto"/>
        <w:tabs>
          <w:tab w:pos="103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(melekess-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pressa.ru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на официальном сайте администрации муниципального образования «Мелекесский район»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422" w:h="970" w:hRule="exact" w:wrap="none" w:vAnchor="page" w:hAnchor="page" w:x="1485" w:y="14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Ульяновской области в информационно-телекоммуникационной сети Интернет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(adm-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melekess.gosuslugi.ru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).</w:t>
      </w:r>
    </w:p>
    <w:p>
      <w:pPr>
        <w:pStyle w:val="Style2"/>
        <w:keepNext w:val="0"/>
        <w:keepLines w:val="0"/>
        <w:framePr w:w="9422" w:h="970" w:hRule="exact" w:wrap="none" w:vAnchor="page" w:hAnchor="page" w:x="1485" w:y="1415"/>
        <w:widowControl w:val="0"/>
        <w:numPr>
          <w:ilvl w:val="0"/>
          <w:numId w:val="1"/>
        </w:numPr>
        <w:shd w:val="clear" w:color="auto" w:fill="auto"/>
        <w:tabs>
          <w:tab w:pos="1748" w:val="left"/>
        </w:tabs>
        <w:bidi w:val="0"/>
        <w:spacing w:before="0" w:after="0" w:line="254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исполнения настоящего постановления оставляю за собой.</w:t>
      </w:r>
    </w:p>
    <w:p>
      <w:pPr>
        <w:pStyle w:val="Style2"/>
        <w:keepNext w:val="0"/>
        <w:keepLines w:val="0"/>
        <w:framePr w:w="9422" w:h="653" w:hRule="exact" w:wrap="none" w:vAnchor="page" w:hAnchor="page" w:x="1485" w:y="3018"/>
        <w:widowControl w:val="0"/>
        <w:shd w:val="clear" w:color="auto" w:fill="auto"/>
        <w:bidi w:val="0"/>
        <w:spacing w:before="0" w:after="0" w:line="254" w:lineRule="auto"/>
        <w:ind w:left="1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Исполняющий обязанности</w:t>
        <w:br/>
        <w:t>Главы администрации</w:t>
      </w:r>
    </w:p>
    <w:p>
      <w:pPr>
        <w:framePr w:wrap="none" w:vAnchor="page" w:hAnchor="page" w:x="6732" w:y="2595"/>
        <w:widowControl w:val="0"/>
        <w:rPr>
          <w:sz w:val="2"/>
          <w:szCs w:val="2"/>
        </w:rPr>
      </w:pPr>
      <w:r>
        <w:drawing>
          <wp:inline>
            <wp:extent cx="1450975" cy="71310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50975" cy="713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rap="none" w:vAnchor="page" w:hAnchor="page" w:x="9348" w:y="33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И.Н. Саляев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9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  <w:spacing w:after="3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